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00" w:lineRule="auto"/>
        <w:jc w:val="both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附件1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北京大学本科毕业论文开题审核表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</w:p>
        </w:tc>
        <w:tc>
          <w:tcPr>
            <w:tcW w:w="188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论文中文题目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3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选题来源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自拟（）</w:t>
            </w:r>
            <w:r>
              <w:rPr>
                <w:rFonts w:ascii="仿宋" w:hAnsi="仿宋" w:eastAsia="仿宋"/>
                <w:sz w:val="24"/>
                <w:szCs w:val="24"/>
              </w:rPr>
              <w:t>导师指定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从公布的选题目录中自选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导师的课题或项目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选题背景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（包括但不限于选题意义、国内外研究历史和现状、存在问题、参考文献等。）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研究内容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（包括但不限于预期研究目标、研究内容要点等。）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研究方法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（包括但不限于拟采取的研究方法、技术路线图、可行性分析等）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工作计划（含写作安排）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建议对学生各项内容给予意见和评价</w:t>
            </w:r>
            <w:r>
              <w:rPr>
                <w:rFonts w:ascii="宋体" w:hAnsi="宋体" w:eastAsia="宋体"/>
                <w:sz w:val="24"/>
                <w:szCs w:val="28"/>
              </w:rPr>
              <w:t>)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960" w:firstLineChars="4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导师签字：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/>
          <w:sz w:val="24"/>
        </w:rPr>
        <w:t>附件2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北京大学本科毕业论文中期审核表</w:t>
      </w:r>
    </w:p>
    <w:tbl>
      <w:tblPr>
        <w:tblStyle w:val="16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912"/>
        <w:gridCol w:w="2144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毕业论文进展（含阶段性成果）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下阶段工作计划</w:t>
            </w:r>
          </w:p>
        </w:tc>
        <w:tc>
          <w:tcPr>
            <w:tcW w:w="714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院系意见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（公章）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附件3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北京大学本科毕业论文导师评阅表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98"/>
        <w:gridCol w:w="29"/>
        <w:gridCol w:w="1417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导师评语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8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附件4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北京大学本科毕业论文答辩记录表</w:t>
      </w:r>
    </w:p>
    <w:tbl>
      <w:tblPr>
        <w:tblStyle w:val="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99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答辩记录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                 答辩委员会签字：</w:t>
            </w: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记录人签字：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 w:ascii="楷体" w:hAnsi="楷体" w:eastAsia="楷体" w:cs="Times New Roman"/>
          <w:sz w:val="24"/>
        </w:rPr>
        <w:t>附件5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北京大学本科毕业论文审查表</w:t>
      </w:r>
    </w:p>
    <w:tbl>
      <w:tblPr>
        <w:tblStyle w:val="1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38"/>
        <w:gridCol w:w="397"/>
        <w:gridCol w:w="1021"/>
        <w:gridCol w:w="49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指导教师论文评阅信息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是否同意提交答辩：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论文答辩信息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是否同意毕业：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是否同意授予学位：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417" w:right="1134" w:bottom="1417" w:left="1134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87132155"/>
      <w:bookmarkStart w:id="1" w:name="_Toc398804266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87132156"/>
      <w:bookmarkStart w:id="3" w:name="_Toc398804267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   年   月   日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MWIwZDczODBjYTg1NDUwZDlkNWM0ODdhNWY1MWMifQ=="/>
  </w:docVars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2253408B"/>
    <w:rsid w:val="513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1713</Words>
  <Characters>2247</Characters>
  <Lines>23</Lines>
  <Paragraphs>6</Paragraphs>
  <TotalTime>12</TotalTime>
  <ScaleCrop>false</ScaleCrop>
  <LinksUpToDate>false</LinksUpToDate>
  <CharactersWithSpaces>2631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曲晓妍</cp:lastModifiedBy>
  <dcterms:modified xsi:type="dcterms:W3CDTF">2022-10-17T06:22:01Z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5114C635C8CC49B281C47DA05C62DE72</vt:lpwstr>
  </property>
</Properties>
</file>