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个人调剂申请书</w:t>
      </w:r>
    </w:p>
    <w:p>
      <w:pPr>
        <w:spacing w:line="400" w:lineRule="exact"/>
        <w:ind w:right="72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ascii="宋体" w:hAnsi="宋体" w:eastAsia="宋体" w:cs="Times New Roman"/>
          <w:b/>
          <w:sz w:val="32"/>
          <w:szCs w:val="32"/>
          <w:lang w:val="e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"/>
        </w:rPr>
        <w:t>申请人信息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原报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考院系: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原报</w:t>
      </w:r>
      <w:r>
        <w:rPr>
          <w:rFonts w:hint="eastAsia" w:ascii="仿宋" w:hAnsi="仿宋" w:eastAsia="仿宋" w:cs="仿宋"/>
          <w:sz w:val="32"/>
          <w:szCs w:val="32"/>
          <w:lang w:val="en"/>
        </w:rPr>
        <w:t>考专业：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初试成绩：总成绩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管理类联考综合能力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、英语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本人申请调剂至北京大学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公共管理硕士（贫困治理）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专业，并将按照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"/>
        </w:rPr>
        <w:t>要求在中国研招网上完成调剂确认。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0" w:firstLineChars="20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申请人（需手签）：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41"/>
    <w:rsid w:val="00B033BA"/>
    <w:rsid w:val="00D54241"/>
    <w:rsid w:val="5AA2786C"/>
    <w:rsid w:val="5D2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2021-03-29T02:24:00Z</dcterms:created>
  <dc:creator>w xn</dc:creator>
  <cp:lastModifiedBy>Hanhan</cp:lastModifiedBy>
  <dcterms:modified xsi:type="dcterms:W3CDTF">2021-03-31T00:29:13Z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621EB14F2CC64BFD912A12D8D7930AD9</vt:lpwstr>
  </property>
</Properties>
</file>